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2649035D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2E5D7B67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697B763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48D61C8C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7F4753">
        <w:rPr>
          <w:rFonts w:ascii="Comic Sans MS" w:hAnsi="Comic Sans MS"/>
          <w:color w:val="FF0000"/>
          <w:sz w:val="28"/>
          <w:szCs w:val="28"/>
          <w:u w:val="single"/>
        </w:rPr>
        <w:t xml:space="preserve">3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6C804D5A" w14:textId="322FDF67" w:rsidR="003F72F8" w:rsidRDefault="007F4753" w:rsidP="000A263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count forwards and backwards in multiples of 10, 25, 50, and 100 to 1000. </w:t>
      </w:r>
    </w:p>
    <w:tbl>
      <w:tblPr>
        <w:tblStyle w:val="TableGrid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00D2" w14:paraId="26BD5478" w14:textId="77777777" w:rsidTr="007F00D2">
        <w:tc>
          <w:tcPr>
            <w:tcW w:w="2254" w:type="dxa"/>
          </w:tcPr>
          <w:p w14:paraId="4DF68AD2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Count in 10s</w:t>
            </w:r>
          </w:p>
        </w:tc>
        <w:tc>
          <w:tcPr>
            <w:tcW w:w="2254" w:type="dxa"/>
          </w:tcPr>
          <w:p w14:paraId="06388A6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Count in 25s</w:t>
            </w:r>
          </w:p>
        </w:tc>
        <w:tc>
          <w:tcPr>
            <w:tcW w:w="2254" w:type="dxa"/>
          </w:tcPr>
          <w:p w14:paraId="4221A140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Count in 50s</w:t>
            </w:r>
          </w:p>
        </w:tc>
        <w:tc>
          <w:tcPr>
            <w:tcW w:w="2254" w:type="dxa"/>
          </w:tcPr>
          <w:p w14:paraId="1F33F150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Count in 100s</w:t>
            </w:r>
          </w:p>
        </w:tc>
      </w:tr>
      <w:tr w:rsidR="007F00D2" w14:paraId="0CF5E02E" w14:textId="77777777" w:rsidTr="007F00D2">
        <w:tc>
          <w:tcPr>
            <w:tcW w:w="2254" w:type="dxa"/>
          </w:tcPr>
          <w:p w14:paraId="485E413B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</w:t>
            </w:r>
          </w:p>
          <w:p w14:paraId="62F952C4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20</w:t>
            </w:r>
          </w:p>
          <w:p w14:paraId="11E91D58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30</w:t>
            </w:r>
          </w:p>
          <w:p w14:paraId="37178147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40</w:t>
            </w:r>
          </w:p>
          <w:p w14:paraId="1BC73F2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50</w:t>
            </w:r>
          </w:p>
          <w:p w14:paraId="45CDD9FC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60</w:t>
            </w:r>
          </w:p>
          <w:p w14:paraId="0530823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70</w:t>
            </w:r>
          </w:p>
          <w:p w14:paraId="30FF965A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80</w:t>
            </w:r>
          </w:p>
          <w:p w14:paraId="5837BA88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90</w:t>
            </w:r>
          </w:p>
          <w:p w14:paraId="6CFBEA51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100</w:t>
            </w:r>
          </w:p>
          <w:p w14:paraId="17590962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color w:val="7030A0"/>
                <w:sz w:val="28"/>
                <w:szCs w:val="28"/>
              </w:rPr>
              <w:t>and</w:t>
            </w:r>
            <w:proofErr w:type="gramEnd"/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beyond)</w:t>
            </w:r>
          </w:p>
        </w:tc>
        <w:tc>
          <w:tcPr>
            <w:tcW w:w="2254" w:type="dxa"/>
          </w:tcPr>
          <w:p w14:paraId="4DC9B411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25</w:t>
            </w:r>
          </w:p>
          <w:p w14:paraId="4E0DC43F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50</w:t>
            </w:r>
          </w:p>
          <w:p w14:paraId="012E7716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75</w:t>
            </w:r>
          </w:p>
          <w:p w14:paraId="6E9B446E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100</w:t>
            </w:r>
          </w:p>
          <w:p w14:paraId="559D2E11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125</w:t>
            </w:r>
          </w:p>
          <w:p w14:paraId="09FD1C2B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150</w:t>
            </w:r>
          </w:p>
          <w:p w14:paraId="4E2E56DE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175</w:t>
            </w:r>
          </w:p>
          <w:p w14:paraId="62C753CB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200</w:t>
            </w:r>
          </w:p>
          <w:p w14:paraId="13E68816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225</w:t>
            </w:r>
          </w:p>
          <w:p w14:paraId="0DFF78B4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250</w:t>
            </w:r>
          </w:p>
          <w:p w14:paraId="1CC65A86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color w:val="7030A0"/>
                <w:sz w:val="28"/>
                <w:szCs w:val="28"/>
              </w:rPr>
              <w:t>and</w:t>
            </w:r>
            <w:proofErr w:type="gramEnd"/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beyond)</w:t>
            </w:r>
          </w:p>
        </w:tc>
        <w:tc>
          <w:tcPr>
            <w:tcW w:w="2254" w:type="dxa"/>
          </w:tcPr>
          <w:p w14:paraId="008B84F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50</w:t>
            </w:r>
          </w:p>
          <w:p w14:paraId="03780F96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100</w:t>
            </w:r>
          </w:p>
          <w:p w14:paraId="2FFA8E8A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150</w:t>
            </w:r>
          </w:p>
          <w:p w14:paraId="3A3B0714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200</w:t>
            </w:r>
          </w:p>
          <w:p w14:paraId="058B54A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250</w:t>
            </w:r>
          </w:p>
          <w:p w14:paraId="4D3A9C39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300</w:t>
            </w:r>
          </w:p>
          <w:p w14:paraId="5C881A96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350</w:t>
            </w:r>
          </w:p>
          <w:p w14:paraId="6C70CB33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400</w:t>
            </w:r>
          </w:p>
          <w:p w14:paraId="3E305425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450</w:t>
            </w:r>
          </w:p>
          <w:p w14:paraId="5F18E994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500</w:t>
            </w:r>
          </w:p>
          <w:p w14:paraId="59C5C04F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(</w:t>
            </w:r>
            <w:proofErr w:type="gramStart"/>
            <w:r>
              <w:rPr>
                <w:rFonts w:ascii="Comic Sans MS" w:hAnsi="Comic Sans MS"/>
                <w:color w:val="7030A0"/>
                <w:sz w:val="28"/>
                <w:szCs w:val="28"/>
              </w:rPr>
              <w:t>and</w:t>
            </w:r>
            <w:proofErr w:type="gramEnd"/>
            <w:r>
              <w:rPr>
                <w:rFonts w:ascii="Comic Sans MS" w:hAnsi="Comic Sans MS"/>
                <w:color w:val="7030A0"/>
                <w:sz w:val="28"/>
                <w:szCs w:val="28"/>
              </w:rPr>
              <w:t xml:space="preserve"> beyond)</w:t>
            </w:r>
          </w:p>
        </w:tc>
        <w:tc>
          <w:tcPr>
            <w:tcW w:w="2254" w:type="dxa"/>
          </w:tcPr>
          <w:p w14:paraId="126F85F9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100</w:t>
            </w:r>
          </w:p>
          <w:p w14:paraId="5B734AD1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200</w:t>
            </w:r>
          </w:p>
          <w:p w14:paraId="710A17F4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300</w:t>
            </w:r>
          </w:p>
          <w:p w14:paraId="2B45D84A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400</w:t>
            </w:r>
          </w:p>
          <w:p w14:paraId="3187510C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500</w:t>
            </w:r>
          </w:p>
          <w:p w14:paraId="2F3CFBBF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600</w:t>
            </w:r>
          </w:p>
          <w:p w14:paraId="5192A5AD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700</w:t>
            </w:r>
          </w:p>
          <w:p w14:paraId="01EACF25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800</w:t>
            </w:r>
          </w:p>
          <w:p w14:paraId="28196422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900</w:t>
            </w:r>
          </w:p>
          <w:p w14:paraId="71232DD7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>
              <w:rPr>
                <w:rFonts w:ascii="Comic Sans MS" w:hAnsi="Comic Sans MS"/>
                <w:color w:val="7030A0"/>
                <w:sz w:val="28"/>
                <w:szCs w:val="28"/>
              </w:rPr>
              <w:t>1000</w:t>
            </w:r>
          </w:p>
          <w:p w14:paraId="6DA27881" w14:textId="77777777" w:rsidR="007F00D2" w:rsidRDefault="007F00D2" w:rsidP="007F00D2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</w:tc>
      </w:tr>
    </w:tbl>
    <w:p w14:paraId="562BBEAD" w14:textId="6539489C" w:rsidR="005553AB" w:rsidRDefault="005553AB" w:rsidP="005553AB">
      <w:pPr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</w:p>
    <w:p w14:paraId="4139E34A" w14:textId="3DFBF0E4" w:rsidR="001B3AFC" w:rsidRPr="007F00D2" w:rsidRDefault="007F00D2" w:rsidP="001B3AFC">
      <w:pPr>
        <w:jc w:val="center"/>
        <w:rPr>
          <w:rFonts w:ascii="Comic Sans MS" w:hAnsi="Comic Sans MS"/>
          <w:sz w:val="28"/>
          <w:szCs w:val="28"/>
        </w:rPr>
      </w:pPr>
      <w:r w:rsidRPr="007F00D2">
        <w:rPr>
          <w:rFonts w:ascii="Comic Sans MS" w:hAnsi="Comic Sans MS"/>
          <w:sz w:val="28"/>
          <w:szCs w:val="28"/>
        </w:rPr>
        <w:t xml:space="preserve">How to help at home: Remember little and often is best! Practise counting on the way home from school, at dinner time, before bed or whenever you have a spare 5 minutes. </w:t>
      </w:r>
    </w:p>
    <w:p w14:paraId="05552ADB" w14:textId="5E921E3E" w:rsidR="007F00D2" w:rsidRDefault="007F00D2" w:rsidP="001B3AFC">
      <w:pPr>
        <w:jc w:val="center"/>
        <w:rPr>
          <w:rFonts w:ascii="Comic Sans MS" w:hAnsi="Comic Sans MS"/>
          <w:color w:val="7030A0"/>
          <w:sz w:val="28"/>
          <w:szCs w:val="28"/>
        </w:rPr>
      </w:pPr>
    </w:p>
    <w:p w14:paraId="7D4F04E0" w14:textId="77777777" w:rsidR="007F00D2" w:rsidRDefault="007F00D2" w:rsidP="007F00D2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 xml:space="preserve">On BBC </w:t>
      </w:r>
      <w:proofErr w:type="spellStart"/>
      <w:r>
        <w:rPr>
          <w:rFonts w:ascii="Comic Sans MS" w:hAnsi="Comic Sans MS"/>
          <w:color w:val="7030A0"/>
          <w:sz w:val="28"/>
          <w:szCs w:val="28"/>
        </w:rPr>
        <w:t>Iplayer</w:t>
      </w:r>
      <w:proofErr w:type="spellEnd"/>
      <w:r>
        <w:rPr>
          <w:rFonts w:ascii="Comic Sans MS" w:hAnsi="Comic Sans MS"/>
          <w:color w:val="7030A0"/>
          <w:sz w:val="28"/>
          <w:szCs w:val="28"/>
        </w:rPr>
        <w:t xml:space="preserve"> you can watch videos to support counting in 50s and 100s (they also have some games and challenges within the video)</w:t>
      </w:r>
    </w:p>
    <w:p w14:paraId="7784F553" w14:textId="77777777" w:rsidR="003F5201" w:rsidRDefault="007F00D2" w:rsidP="007F00D2">
      <w:pPr>
        <w:rPr>
          <w:rFonts w:ascii="Comic Sans MS" w:hAnsi="Comic Sans MS"/>
          <w:color w:val="7030A0"/>
          <w:sz w:val="24"/>
          <w:szCs w:val="24"/>
        </w:rPr>
      </w:pPr>
      <w:hyperlink r:id="rId5" w:history="1">
        <w:r w:rsidRPr="003F5201">
          <w:rPr>
            <w:rStyle w:val="Hyperlink"/>
            <w:rFonts w:ascii="Comic Sans MS" w:hAnsi="Comic Sans MS"/>
            <w:sz w:val="24"/>
            <w:szCs w:val="24"/>
          </w:rPr>
          <w:t>https://www.bbc.co.uk/iplayer/episode/m000wflg/bitesize-79-year-olds-teacher-talks-20-maths-counting-in-50s?seriesId=p09kg1pj</w:t>
        </w:r>
      </w:hyperlink>
    </w:p>
    <w:p w14:paraId="05F85954" w14:textId="77777777" w:rsidR="003F5201" w:rsidRDefault="003F5201" w:rsidP="007F00D2">
      <w:pPr>
        <w:rPr>
          <w:rFonts w:ascii="Comic Sans MS" w:hAnsi="Comic Sans MS"/>
          <w:color w:val="7030A0"/>
          <w:sz w:val="24"/>
          <w:szCs w:val="24"/>
        </w:rPr>
      </w:pPr>
    </w:p>
    <w:p w14:paraId="269F220B" w14:textId="4879EF54" w:rsidR="007F00D2" w:rsidRPr="003F5201" w:rsidRDefault="007F00D2" w:rsidP="007F00D2">
      <w:pPr>
        <w:rPr>
          <w:rFonts w:ascii="Comic Sans MS" w:hAnsi="Comic Sans MS"/>
          <w:color w:val="7030A0"/>
          <w:sz w:val="24"/>
          <w:szCs w:val="24"/>
        </w:rPr>
      </w:pPr>
      <w:hyperlink r:id="rId6" w:history="1">
        <w:r w:rsidRPr="003F5201">
          <w:rPr>
            <w:rStyle w:val="Hyperlink"/>
            <w:rFonts w:ascii="Comic Sans MS" w:hAnsi="Comic Sans MS"/>
            <w:sz w:val="24"/>
            <w:szCs w:val="24"/>
          </w:rPr>
          <w:t>https://www.bbc.co.uk/iplayer/episode/m000wfhv/bitesize-79-year-olds-teacher-talks-21-maths-counting-in-hundreds?seriesId=p09kg1pj</w:t>
        </w:r>
      </w:hyperlink>
    </w:p>
    <w:sectPr w:rsidR="007F00D2" w:rsidRPr="003F5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24627B"/>
    <w:rsid w:val="003F5201"/>
    <w:rsid w:val="003F72F8"/>
    <w:rsid w:val="005553AB"/>
    <w:rsid w:val="005762D1"/>
    <w:rsid w:val="007F00D2"/>
    <w:rsid w:val="007F4753"/>
    <w:rsid w:val="00841DC0"/>
    <w:rsid w:val="008453CB"/>
    <w:rsid w:val="00BF2DD1"/>
    <w:rsid w:val="00E83BFC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m000wfhv/bitesize-79-year-olds-teacher-talks-21-maths-counting-in-hundreds?seriesId=p09kg1pj" TargetMode="External"/><Relationship Id="rId5" Type="http://schemas.openxmlformats.org/officeDocument/2006/relationships/hyperlink" Target="https://www.bbc.co.uk/iplayer/episode/m000wflg/bitesize-79-year-olds-teacher-talks-20-maths-counting-in-50s?seriesId=p09kg1p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2021-09-03T11:21:00Z</dcterms:created>
  <dcterms:modified xsi:type="dcterms:W3CDTF">2021-09-03T11:36:00Z</dcterms:modified>
</cp:coreProperties>
</file>